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02" w:rsidRPr="006F5FE8" w:rsidRDefault="006A2876" w:rsidP="008C1CBB">
      <w:pPr>
        <w:jc w:val="right"/>
        <w:rPr>
          <w:rFonts w:ascii="Arial" w:hAnsi="Arial" w:cs="Arial"/>
          <w:b/>
          <w:bCs/>
          <w:i/>
          <w:sz w:val="18"/>
          <w:szCs w:val="18"/>
        </w:rPr>
      </w:pPr>
      <w:bookmarkStart w:id="0" w:name="PutConferenceHere"/>
      <w:r w:rsidRPr="009739F5">
        <w:rPr>
          <w:rFonts w:ascii="Arial" w:hAnsi="Arial" w:cs="Arial"/>
          <w:b/>
          <w:bCs/>
          <w:i/>
          <w:sz w:val="18"/>
          <w:szCs w:val="18"/>
        </w:rPr>
        <w:t xml:space="preserve">Proceedings of the </w:t>
      </w:r>
      <w:r w:rsidR="00EB1702" w:rsidRPr="009739F5">
        <w:rPr>
          <w:rFonts w:ascii="Arial" w:hAnsi="Arial" w:cs="Arial"/>
          <w:b/>
          <w:bCs/>
          <w:i/>
          <w:sz w:val="18"/>
          <w:szCs w:val="18"/>
        </w:rPr>
        <w:t>1</w:t>
      </w:r>
      <w:r w:rsidR="00EB1702" w:rsidRPr="009739F5">
        <w:rPr>
          <w:rFonts w:ascii="Arial" w:hAnsi="Arial" w:cs="Arial"/>
          <w:b/>
          <w:bCs/>
          <w:i/>
          <w:sz w:val="18"/>
          <w:szCs w:val="18"/>
          <w:vertAlign w:val="superscript"/>
        </w:rPr>
        <w:t>st</w:t>
      </w:r>
      <w:r w:rsidRPr="009739F5">
        <w:rPr>
          <w:rFonts w:ascii="Arial" w:hAnsi="Arial" w:cs="Arial"/>
          <w:b/>
          <w:bCs/>
          <w:i/>
          <w:sz w:val="18"/>
          <w:szCs w:val="18"/>
        </w:rPr>
        <w:t xml:space="preserve"> Intern</w:t>
      </w:r>
      <w:r w:rsidR="00EB1702" w:rsidRPr="009739F5">
        <w:rPr>
          <w:rFonts w:ascii="Arial" w:hAnsi="Arial" w:cs="Arial"/>
          <w:b/>
          <w:bCs/>
          <w:i/>
          <w:sz w:val="18"/>
          <w:szCs w:val="18"/>
        </w:rPr>
        <w:t>ational</w:t>
      </w:r>
      <w:r w:rsidRPr="009739F5">
        <w:rPr>
          <w:rFonts w:ascii="Arial" w:hAnsi="Arial" w:cs="Arial"/>
          <w:b/>
          <w:bCs/>
          <w:i/>
          <w:sz w:val="18"/>
          <w:szCs w:val="18"/>
        </w:rPr>
        <w:t xml:space="preserve"> Co</w:t>
      </w:r>
      <w:r w:rsidR="00EB1702" w:rsidRPr="009739F5">
        <w:rPr>
          <w:rFonts w:ascii="Arial" w:hAnsi="Arial" w:cs="Arial"/>
          <w:b/>
          <w:bCs/>
          <w:i/>
          <w:sz w:val="18"/>
          <w:szCs w:val="18"/>
        </w:rPr>
        <w:t>nference</w:t>
      </w:r>
      <w:r w:rsidR="006F5FE8" w:rsidRPr="006F5FE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F5FE8" w:rsidRPr="009739F5">
        <w:rPr>
          <w:rFonts w:ascii="Arial" w:hAnsi="Arial" w:cs="Arial"/>
          <w:b/>
          <w:bCs/>
          <w:i/>
          <w:sz w:val="18"/>
          <w:szCs w:val="18"/>
        </w:rPr>
        <w:t>MES-2018</w:t>
      </w:r>
      <w:r w:rsidR="006F5FE8">
        <w:rPr>
          <w:rFonts w:ascii="Arial" w:hAnsi="Arial" w:cs="Arial"/>
          <w:b/>
          <w:bCs/>
          <w:i/>
          <w:sz w:val="18"/>
          <w:szCs w:val="18"/>
        </w:rPr>
        <w:t xml:space="preserve"> / </w:t>
      </w:r>
      <w:r w:rsidR="006F5FE8">
        <w:rPr>
          <w:rFonts w:ascii="Arial" w:hAnsi="Arial" w:cs="Arial"/>
          <w:b/>
          <w:bCs/>
          <w:i/>
          <w:sz w:val="18"/>
          <w:szCs w:val="18"/>
          <w:lang w:val="ru-RU"/>
        </w:rPr>
        <w:t>ИРМ</w:t>
      </w:r>
      <w:r w:rsidR="006F5FE8" w:rsidRPr="006F5FE8">
        <w:rPr>
          <w:rFonts w:ascii="Arial" w:hAnsi="Arial" w:cs="Arial"/>
          <w:b/>
          <w:bCs/>
          <w:i/>
          <w:sz w:val="18"/>
          <w:szCs w:val="18"/>
        </w:rPr>
        <w:t>-2018</w:t>
      </w:r>
    </w:p>
    <w:p w:rsidR="006F5FE8" w:rsidRDefault="00EB1702" w:rsidP="008C1CBB">
      <w:pPr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9739F5">
        <w:rPr>
          <w:rFonts w:ascii="Arial" w:hAnsi="Arial" w:cs="Arial"/>
          <w:b/>
          <w:bCs/>
          <w:i/>
          <w:sz w:val="18"/>
          <w:szCs w:val="18"/>
        </w:rPr>
        <w:t>MECHANICAL ENGINEERING SOLUTIONS</w:t>
      </w:r>
    </w:p>
    <w:p w:rsidR="00EB1702" w:rsidRPr="009739F5" w:rsidRDefault="00EB1702" w:rsidP="008C1CBB">
      <w:pPr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9739F5">
        <w:rPr>
          <w:rFonts w:ascii="Arial" w:hAnsi="Arial" w:cs="Arial"/>
          <w:b/>
          <w:bCs/>
          <w:i/>
          <w:sz w:val="18"/>
          <w:szCs w:val="18"/>
        </w:rPr>
        <w:t>Design, Simulat</w:t>
      </w:r>
      <w:r w:rsidR="006F5FE8">
        <w:rPr>
          <w:rFonts w:ascii="Arial" w:hAnsi="Arial" w:cs="Arial"/>
          <w:b/>
          <w:bCs/>
          <w:i/>
          <w:sz w:val="18"/>
          <w:szCs w:val="18"/>
        </w:rPr>
        <w:t>ion, Testing and Manufacturing</w:t>
      </w:r>
    </w:p>
    <w:p w:rsidR="008B61D2" w:rsidRPr="009739F5" w:rsidRDefault="00EB1702" w:rsidP="008C1CBB">
      <w:pPr>
        <w:jc w:val="right"/>
        <w:rPr>
          <w:rFonts w:ascii="Arial" w:hAnsi="Arial"/>
          <w:b/>
          <w:i/>
          <w:kern w:val="0"/>
          <w:sz w:val="18"/>
          <w:szCs w:val="18"/>
        </w:rPr>
      </w:pPr>
      <w:r w:rsidRPr="009739F5">
        <w:rPr>
          <w:rFonts w:ascii="Arial" w:hAnsi="Arial" w:cs="Arial"/>
          <w:b/>
          <w:bCs/>
          <w:i/>
          <w:sz w:val="18"/>
          <w:szCs w:val="18"/>
        </w:rPr>
        <w:t>September</w:t>
      </w:r>
      <w:r w:rsidR="006A2876" w:rsidRPr="009739F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9739F5">
        <w:rPr>
          <w:rFonts w:ascii="Arial" w:hAnsi="Arial" w:cs="Arial"/>
          <w:b/>
          <w:bCs/>
          <w:i/>
          <w:sz w:val="18"/>
          <w:szCs w:val="18"/>
        </w:rPr>
        <w:t>17-19, 2018</w:t>
      </w:r>
      <w:r w:rsidR="006A2876" w:rsidRPr="009739F5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 w:rsidRPr="009739F5">
        <w:rPr>
          <w:rFonts w:ascii="Arial" w:hAnsi="Arial" w:cs="Arial"/>
          <w:b/>
          <w:bCs/>
          <w:i/>
          <w:sz w:val="18"/>
          <w:szCs w:val="18"/>
        </w:rPr>
        <w:t>Yerevan</w:t>
      </w:r>
      <w:r w:rsidR="00F31E92" w:rsidRPr="009739F5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 w:rsidRPr="009739F5">
        <w:rPr>
          <w:rFonts w:ascii="Arial" w:hAnsi="Arial" w:cs="Arial"/>
          <w:b/>
          <w:bCs/>
          <w:i/>
          <w:sz w:val="18"/>
          <w:szCs w:val="18"/>
        </w:rPr>
        <w:t>ARMENIA</w:t>
      </w:r>
    </w:p>
    <w:p w:rsidR="00E25D4C" w:rsidRDefault="00EB1702" w:rsidP="00E25D4C">
      <w:pPr>
        <w:pStyle w:val="DocumentNumber"/>
      </w:pPr>
      <w:bookmarkStart w:id="1" w:name="PutDocumentNumberHere"/>
      <w:bookmarkEnd w:id="0"/>
      <w:r>
        <w:t>MES</w:t>
      </w:r>
      <w:r w:rsidR="00FC0E11">
        <w:t>201</w:t>
      </w:r>
      <w:r>
        <w:t>8</w:t>
      </w:r>
      <w:r w:rsidR="00EC097B">
        <w:t>-</w:t>
      </w:r>
      <w:r>
        <w:t>XX</w:t>
      </w:r>
      <w:bookmarkEnd w:id="1"/>
    </w:p>
    <w:p w:rsidR="009739F5" w:rsidRPr="009739F5" w:rsidRDefault="009739F5" w:rsidP="009739F5">
      <w:pPr>
        <w:pStyle w:val="BodyTextIndent"/>
      </w:pPr>
    </w:p>
    <w:p w:rsidR="008B61D2" w:rsidRPr="00E25D4C" w:rsidRDefault="00E25D4C" w:rsidP="00E25D4C">
      <w:pPr>
        <w:pStyle w:val="DocumentNumber"/>
        <w:jc w:val="center"/>
        <w:rPr>
          <w:sz w:val="24"/>
          <w:szCs w:val="24"/>
        </w:rPr>
      </w:pPr>
      <w:r w:rsidRPr="00E25D4C">
        <w:rPr>
          <w:sz w:val="24"/>
          <w:szCs w:val="24"/>
        </w:rPr>
        <w:t xml:space="preserve">TITLE OF THE </w:t>
      </w:r>
      <w:r>
        <w:rPr>
          <w:sz w:val="24"/>
          <w:szCs w:val="24"/>
        </w:rPr>
        <w:t>P</w:t>
      </w:r>
      <w:r w:rsidRPr="00E25D4C">
        <w:rPr>
          <w:sz w:val="24"/>
          <w:szCs w:val="24"/>
        </w:rPr>
        <w:t>APER</w:t>
      </w:r>
    </w:p>
    <w:p w:rsidR="00EB1702" w:rsidRPr="00E60712" w:rsidRDefault="00EB1702" w:rsidP="00EB1702">
      <w:pPr>
        <w:pStyle w:val="author0"/>
        <w:jc w:val="center"/>
        <w:rPr>
          <w:rFonts w:ascii="Arial" w:hAnsi="Arial" w:cs="Arial"/>
          <w:sz w:val="22"/>
          <w:szCs w:val="22"/>
          <w:lang w:val="it-IT"/>
        </w:rPr>
      </w:pPr>
      <w:bookmarkStart w:id="2" w:name="PutAuthorsHere"/>
      <w:r w:rsidRPr="00E60712">
        <w:rPr>
          <w:rFonts w:ascii="Arial" w:hAnsi="Arial" w:cs="Arial"/>
          <w:sz w:val="22"/>
          <w:szCs w:val="22"/>
          <w:lang w:val="it-IT"/>
        </w:rPr>
        <w:t>John SMITH</w:t>
      </w:r>
      <w:r w:rsidRPr="00E60712">
        <w:rPr>
          <w:rFonts w:ascii="Arial" w:hAnsi="Arial" w:cs="Arial"/>
          <w:sz w:val="22"/>
          <w:szCs w:val="22"/>
          <w:vertAlign w:val="superscript"/>
          <w:lang w:val="it-IT"/>
        </w:rPr>
        <w:t>1</w:t>
      </w:r>
      <w:r w:rsidR="00E60712" w:rsidRPr="00E60712">
        <w:rPr>
          <w:rFonts w:ascii="Arial" w:hAnsi="Arial" w:cs="Arial"/>
          <w:sz w:val="22"/>
          <w:szCs w:val="22"/>
          <w:lang w:val="it-IT"/>
        </w:rPr>
        <w:t xml:space="preserve"> and </w:t>
      </w:r>
      <w:r w:rsidRPr="00E60712">
        <w:rPr>
          <w:rFonts w:ascii="Arial" w:hAnsi="Arial" w:cs="Arial"/>
          <w:sz w:val="22"/>
          <w:szCs w:val="22"/>
          <w:lang w:val="it-IT"/>
        </w:rPr>
        <w:t>Jane DOE</w:t>
      </w:r>
      <w:r w:rsidRPr="00E60712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</w:p>
    <w:p w:rsidR="00EB1702" w:rsidRPr="005924B4" w:rsidRDefault="00EB1702" w:rsidP="00EB1702">
      <w:pPr>
        <w:pStyle w:val="affiliation0"/>
        <w:jc w:val="center"/>
        <w:rPr>
          <w:rFonts w:ascii="Arial" w:hAnsi="Arial" w:cs="Arial"/>
          <w:i w:val="0"/>
        </w:rPr>
      </w:pPr>
      <w:r w:rsidRPr="005924B4">
        <w:rPr>
          <w:rFonts w:ascii="Arial" w:hAnsi="Arial" w:cs="Arial"/>
          <w:i w:val="0"/>
          <w:vertAlign w:val="superscript"/>
        </w:rPr>
        <w:t>1</w:t>
      </w:r>
      <w:r w:rsidRPr="005924B4">
        <w:rPr>
          <w:rFonts w:ascii="Arial" w:hAnsi="Arial" w:cs="Arial"/>
          <w:i w:val="0"/>
        </w:rPr>
        <w:t xml:space="preserve">Rocket Science Inc., Nashville, </w:t>
      </w:r>
      <w:r w:rsidR="00E60712" w:rsidRPr="005924B4">
        <w:rPr>
          <w:rFonts w:ascii="Arial" w:hAnsi="Arial" w:cs="Arial"/>
          <w:i w:val="0"/>
        </w:rPr>
        <w:t xml:space="preserve">TN, </w:t>
      </w:r>
      <w:r w:rsidRPr="005924B4">
        <w:rPr>
          <w:rFonts w:ascii="Arial" w:hAnsi="Arial" w:cs="Arial"/>
          <w:i w:val="0"/>
        </w:rPr>
        <w:t xml:space="preserve">USA, e-mail: </w:t>
      </w:r>
      <w:hyperlink r:id="rId8" w:history="1">
        <w:r w:rsidR="006A38B7" w:rsidRPr="005924B4">
          <w:rPr>
            <w:rStyle w:val="Hyperlink"/>
            <w:rFonts w:ascii="Arial" w:eastAsiaTheme="majorEastAsia" w:hAnsi="Arial" w:cs="Arial"/>
            <w:i w:val="0"/>
          </w:rPr>
          <w:t>jsmith@rocket-sci.com</w:t>
        </w:r>
      </w:hyperlink>
    </w:p>
    <w:p w:rsidR="00EB1702" w:rsidRPr="005924B4" w:rsidRDefault="00EB1702" w:rsidP="00EB1702">
      <w:pPr>
        <w:pStyle w:val="affiliation0"/>
        <w:jc w:val="center"/>
        <w:rPr>
          <w:rFonts w:ascii="Arial" w:hAnsi="Arial" w:cs="Arial"/>
          <w:i w:val="0"/>
          <w:lang w:val="en-GB"/>
        </w:rPr>
      </w:pPr>
      <w:r w:rsidRPr="005924B4">
        <w:rPr>
          <w:rFonts w:ascii="Arial" w:hAnsi="Arial" w:cs="Arial"/>
          <w:i w:val="0"/>
          <w:vertAlign w:val="superscript"/>
        </w:rPr>
        <w:t>2</w:t>
      </w:r>
      <w:r w:rsidRPr="005924B4">
        <w:rPr>
          <w:rFonts w:ascii="Arial" w:hAnsi="Arial" w:cs="Arial"/>
          <w:i w:val="0"/>
        </w:rPr>
        <w:t xml:space="preserve">High Hills University, </w:t>
      </w:r>
      <w:r w:rsidR="00E60712" w:rsidRPr="005924B4">
        <w:rPr>
          <w:rFonts w:ascii="Arial" w:hAnsi="Arial" w:cs="Arial"/>
          <w:i w:val="0"/>
        </w:rPr>
        <w:t>Edinburgh</w:t>
      </w:r>
      <w:r w:rsidRPr="005924B4">
        <w:rPr>
          <w:rFonts w:ascii="Arial" w:hAnsi="Arial" w:cs="Arial"/>
          <w:i w:val="0"/>
        </w:rPr>
        <w:t xml:space="preserve">, UK, e-mail: </w:t>
      </w:r>
      <w:hyperlink r:id="rId9" w:history="1">
        <w:r w:rsidR="006A38B7" w:rsidRPr="005924B4">
          <w:rPr>
            <w:rStyle w:val="Hyperlink"/>
            <w:rFonts w:ascii="Arial" w:eastAsiaTheme="majorEastAsia" w:hAnsi="Arial" w:cs="Arial"/>
            <w:i w:val="0"/>
          </w:rPr>
          <w:t>jane.doe@hihi-uni.uk</w:t>
        </w:r>
      </w:hyperlink>
    </w:p>
    <w:p w:rsidR="009739F5" w:rsidRDefault="009739F5" w:rsidP="006A2876">
      <w:pPr>
        <w:jc w:val="center"/>
        <w:rPr>
          <w:rFonts w:asciiTheme="majorBidi" w:hAnsiTheme="majorBidi" w:cstheme="majorBidi"/>
          <w:sz w:val="22"/>
          <w:szCs w:val="22"/>
          <w:lang w:val="en-GB"/>
        </w:rPr>
      </w:pPr>
    </w:p>
    <w:p w:rsidR="0064062B" w:rsidRDefault="0064062B" w:rsidP="006A2876">
      <w:pPr>
        <w:jc w:val="center"/>
        <w:rPr>
          <w:rFonts w:asciiTheme="majorBidi" w:hAnsiTheme="majorBidi" w:cstheme="majorBidi"/>
          <w:sz w:val="22"/>
          <w:szCs w:val="22"/>
          <w:lang w:val="en-GB"/>
        </w:rPr>
      </w:pPr>
    </w:p>
    <w:p w:rsidR="0064062B" w:rsidRDefault="0064062B" w:rsidP="006A2876">
      <w:pPr>
        <w:jc w:val="center"/>
        <w:rPr>
          <w:rFonts w:asciiTheme="majorBidi" w:hAnsiTheme="majorBidi" w:cstheme="majorBidi"/>
          <w:sz w:val="22"/>
          <w:szCs w:val="22"/>
          <w:lang w:val="en-GB"/>
        </w:rPr>
      </w:pPr>
    </w:p>
    <w:p w:rsidR="009739F5" w:rsidRDefault="009739F5" w:rsidP="006A2876">
      <w:pPr>
        <w:jc w:val="center"/>
        <w:rPr>
          <w:rFonts w:asciiTheme="majorBidi" w:hAnsiTheme="majorBidi" w:cstheme="majorBidi"/>
          <w:sz w:val="22"/>
          <w:szCs w:val="22"/>
          <w:lang w:val="en-GB"/>
        </w:rPr>
      </w:pPr>
    </w:p>
    <w:p w:rsidR="009739F5" w:rsidRDefault="009739F5" w:rsidP="006A2876">
      <w:pPr>
        <w:jc w:val="center"/>
        <w:rPr>
          <w:rFonts w:asciiTheme="majorBidi" w:hAnsiTheme="majorBidi" w:cstheme="majorBidi"/>
          <w:sz w:val="22"/>
          <w:szCs w:val="22"/>
          <w:lang w:val="en-GB"/>
        </w:rPr>
        <w:sectPr w:rsidR="009739F5" w:rsidSect="009739F5">
          <w:footerReference w:type="default" r:id="rId10"/>
          <w:pgSz w:w="11907" w:h="16839" w:code="9"/>
          <w:pgMar w:top="1440" w:right="1183" w:bottom="1440" w:left="1418" w:header="720" w:footer="720" w:gutter="0"/>
          <w:cols w:space="567"/>
          <w:docGrid w:linePitch="272"/>
        </w:sectPr>
      </w:pPr>
    </w:p>
    <w:bookmarkEnd w:id="2"/>
    <w:p w:rsidR="008B61D2" w:rsidRDefault="008B61D2" w:rsidP="008C1CBB">
      <w:pPr>
        <w:pStyle w:val="AbstractClauseTitle"/>
        <w:adjustRightInd/>
        <w:mirrorIndents/>
      </w:pPr>
      <w:r>
        <w:t>Abstract</w:t>
      </w:r>
    </w:p>
    <w:p w:rsidR="00E60712" w:rsidRPr="006A38B7" w:rsidRDefault="00E60712" w:rsidP="008C1CBB">
      <w:pPr>
        <w:suppressAutoHyphens w:val="0"/>
        <w:overflowPunct/>
        <w:adjustRightInd/>
        <w:ind w:firstLine="360"/>
        <w:mirrorIndents/>
        <w:jc w:val="left"/>
        <w:textAlignment w:val="auto"/>
        <w:rPr>
          <w:i/>
          <w:kern w:val="0"/>
        </w:rPr>
      </w:pPr>
      <w:r w:rsidRPr="006A38B7">
        <w:rPr>
          <w:i/>
          <w:kern w:val="0"/>
        </w:rPr>
        <w:t xml:space="preserve">A short abstract (150 words maximum) should open the paper. </w:t>
      </w:r>
    </w:p>
    <w:p w:rsidR="008B61D2" w:rsidRDefault="008B61D2" w:rsidP="008C1CBB">
      <w:pPr>
        <w:pStyle w:val="NomenclatureClauseTitle"/>
        <w:adjustRightInd/>
        <w:mirrorIndents/>
      </w:pPr>
      <w:r>
        <w:t>INTRODUCTION</w:t>
      </w:r>
    </w:p>
    <w:p w:rsidR="00E60712" w:rsidRPr="00E60712" w:rsidRDefault="00E60712" w:rsidP="008C1CBB">
      <w:pPr>
        <w:suppressAutoHyphens w:val="0"/>
        <w:overflowPunct/>
        <w:adjustRightInd/>
        <w:ind w:firstLine="360"/>
        <w:mirrorIndents/>
        <w:textAlignment w:val="auto"/>
        <w:rPr>
          <w:kern w:val="0"/>
        </w:rPr>
      </w:pPr>
      <w:r>
        <w:rPr>
          <w:kern w:val="0"/>
        </w:rPr>
        <w:t>Describe the background of the problem, referencing the known publications o</w:t>
      </w:r>
      <w:r w:rsidR="00436245">
        <w:rPr>
          <w:kern w:val="0"/>
        </w:rPr>
        <w:t>r other sources of information. R</w:t>
      </w:r>
      <w:r>
        <w:rPr>
          <w:kern w:val="0"/>
        </w:rPr>
        <w:t>eferences have to be pu</w:t>
      </w:r>
      <w:r w:rsidR="00436245">
        <w:rPr>
          <w:kern w:val="0"/>
        </w:rPr>
        <w:t>t in brackets like [2] or [1-8] and numbered in the order they are being referenced in the text.</w:t>
      </w:r>
    </w:p>
    <w:p w:rsidR="008B61D2" w:rsidRDefault="008B61D2" w:rsidP="008C1CBB">
      <w:pPr>
        <w:pStyle w:val="NomenclatureClauseTitle"/>
        <w:adjustRightInd/>
        <w:spacing w:before="100" w:beforeAutospacing="1"/>
        <w:contextualSpacing/>
        <w:mirrorIndents/>
      </w:pPr>
      <w:r>
        <w:t>Nomenclature</w:t>
      </w:r>
    </w:p>
    <w:p w:rsidR="00E60712" w:rsidRDefault="00E60712" w:rsidP="00436245">
      <w:pPr>
        <w:suppressAutoHyphens w:val="0"/>
        <w:overflowPunct/>
        <w:adjustRightInd/>
        <w:spacing w:after="100" w:afterAutospacing="1"/>
        <w:ind w:firstLine="357"/>
        <w:contextualSpacing/>
        <w:mirrorIndents/>
        <w:textAlignment w:val="auto"/>
        <w:rPr>
          <w:kern w:val="0"/>
        </w:rPr>
      </w:pPr>
      <w:r>
        <w:rPr>
          <w:kern w:val="0"/>
        </w:rPr>
        <w:t>The</w:t>
      </w:r>
      <w:r w:rsidR="006A38B7">
        <w:rPr>
          <w:kern w:val="0"/>
        </w:rPr>
        <w:t xml:space="preserve"> </w:t>
      </w:r>
      <w:r>
        <w:rPr>
          <w:kern w:val="0"/>
        </w:rPr>
        <w:t xml:space="preserve">nomenclature list </w:t>
      </w:r>
      <w:r w:rsidR="00436245">
        <w:rPr>
          <w:kern w:val="0"/>
        </w:rPr>
        <w:t xml:space="preserve">(if any) </w:t>
      </w:r>
      <w:r>
        <w:rPr>
          <w:kern w:val="0"/>
        </w:rPr>
        <w:t>should be in alphabetical order (capital letters</w:t>
      </w:r>
      <w:r w:rsidR="006A38B7">
        <w:rPr>
          <w:kern w:val="0"/>
        </w:rPr>
        <w:t xml:space="preserve"> </w:t>
      </w:r>
      <w:r>
        <w:rPr>
          <w:kern w:val="0"/>
        </w:rPr>
        <w:t>first, followed by lowercase letters), followed by any Greek</w:t>
      </w:r>
      <w:r w:rsidR="006A38B7">
        <w:rPr>
          <w:kern w:val="0"/>
        </w:rPr>
        <w:t xml:space="preserve"> </w:t>
      </w:r>
      <w:r w:rsidR="00436245">
        <w:rPr>
          <w:kern w:val="0"/>
        </w:rPr>
        <w:t>symbols:</w:t>
      </w:r>
    </w:p>
    <w:p w:rsidR="00411CF9" w:rsidRPr="00C42370" w:rsidRDefault="00411CF9" w:rsidP="008C1CBB">
      <w:pPr>
        <w:tabs>
          <w:tab w:val="left" w:pos="2835"/>
          <w:tab w:val="left" w:pos="8505"/>
        </w:tabs>
        <w:adjustRightInd/>
        <w:ind w:left="1134" w:hanging="992"/>
        <w:mirrorIndents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E</m:t>
        </m:r>
      </m:oMath>
      <w:r w:rsidRPr="00C42370">
        <w:rPr>
          <w:rFonts w:asciiTheme="majorBidi" w:hAnsiTheme="majorBidi" w:cstheme="majorBidi"/>
        </w:rPr>
        <w:tab/>
        <w:t xml:space="preserve">Young’s modulus </w:t>
      </w:r>
    </w:p>
    <w:p w:rsidR="00411CF9" w:rsidRPr="00C42370" w:rsidRDefault="00411CF9" w:rsidP="008C1CBB">
      <w:pPr>
        <w:tabs>
          <w:tab w:val="left" w:pos="1134"/>
          <w:tab w:val="left" w:pos="1560"/>
          <w:tab w:val="left" w:pos="7797"/>
          <w:tab w:val="left" w:pos="8364"/>
        </w:tabs>
        <w:adjustRightInd/>
        <w:ind w:left="1134" w:hanging="992"/>
        <w:mirrorIndents/>
        <w:rPr>
          <w:rFonts w:asciiTheme="majorBidi" w:hAnsiTheme="majorBidi" w:cstheme="majorBidi"/>
          <w:bCs/>
        </w:rPr>
      </w:pPr>
      <m:oMath>
        <m:r>
          <w:rPr>
            <w:rFonts w:ascii="Cambria Math" w:hAnsi="Cambria Math" w:cstheme="majorBidi"/>
          </w:rPr>
          <m:t>p</m:t>
        </m:r>
      </m:oMath>
      <w:r w:rsidRPr="00C42370">
        <w:rPr>
          <w:rFonts w:asciiTheme="majorBidi" w:hAnsiTheme="majorBidi" w:cstheme="majorBidi"/>
        </w:rPr>
        <w:tab/>
        <w:t>Oil pressure</w:t>
      </w:r>
    </w:p>
    <w:p w:rsidR="00411CF9" w:rsidRPr="00C42370" w:rsidRDefault="00411CF9" w:rsidP="008C1CBB">
      <w:pPr>
        <w:tabs>
          <w:tab w:val="left" w:pos="1134"/>
          <w:tab w:val="left" w:pos="1560"/>
          <w:tab w:val="left" w:pos="7797"/>
          <w:tab w:val="left" w:pos="8364"/>
        </w:tabs>
        <w:adjustRightInd/>
        <w:ind w:left="1134" w:hanging="992"/>
        <w:mirrorIndents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η</m:t>
        </m:r>
      </m:oMath>
      <w:r w:rsidRPr="00C42370">
        <w:rPr>
          <w:rFonts w:asciiTheme="majorBidi" w:hAnsiTheme="majorBidi" w:cstheme="majorBidi"/>
        </w:rPr>
        <w:tab/>
        <w:t>Oil dynamic viscosity</w:t>
      </w:r>
    </w:p>
    <w:p w:rsidR="00411CF9" w:rsidRPr="00C42370" w:rsidRDefault="005009FE" w:rsidP="008C1CBB">
      <w:pPr>
        <w:tabs>
          <w:tab w:val="left" w:pos="1134"/>
          <w:tab w:val="left" w:pos="1418"/>
          <w:tab w:val="left" w:pos="1701"/>
          <w:tab w:val="left" w:pos="2835"/>
          <w:tab w:val="left" w:pos="8505"/>
        </w:tabs>
        <w:adjustRightInd/>
        <w:ind w:left="1134" w:hanging="992"/>
        <w:mirrorIndents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 xml:space="preserve"> </m:t>
            </m:r>
          </m:sub>
        </m:sSub>
      </m:oMath>
      <w:r w:rsidR="00411CF9" w:rsidRPr="00C42370">
        <w:rPr>
          <w:rFonts w:asciiTheme="majorBidi" w:hAnsiTheme="majorBidi" w:cstheme="majorBidi"/>
        </w:rPr>
        <w:tab/>
        <w:t>Poisson’s ratio</w:t>
      </w:r>
    </w:p>
    <w:p w:rsidR="00411CF9" w:rsidRPr="00C42370" w:rsidRDefault="00411CF9" w:rsidP="008C1CBB">
      <w:pPr>
        <w:tabs>
          <w:tab w:val="left" w:pos="1134"/>
          <w:tab w:val="left" w:pos="1418"/>
          <w:tab w:val="left" w:pos="8080"/>
        </w:tabs>
        <w:adjustRightInd/>
        <w:ind w:left="1134" w:hanging="992"/>
        <w:mirrorIndents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∆t</m:t>
        </m:r>
      </m:oMath>
      <w:r w:rsidRPr="00C42370">
        <w:rPr>
          <w:rFonts w:asciiTheme="majorBidi" w:hAnsiTheme="majorBidi" w:cstheme="majorBidi"/>
        </w:rPr>
        <w:t xml:space="preserve"> </w:t>
      </w:r>
      <w:r w:rsidRPr="00C42370">
        <w:rPr>
          <w:rFonts w:asciiTheme="majorBidi" w:hAnsiTheme="majorBidi" w:cstheme="majorBidi"/>
        </w:rPr>
        <w:tab/>
        <w:t xml:space="preserve">Time step size </w:t>
      </w:r>
    </w:p>
    <w:p w:rsidR="006A38B7" w:rsidRDefault="006A38B7" w:rsidP="008C1CBB">
      <w:pPr>
        <w:suppressAutoHyphens w:val="0"/>
        <w:overflowPunct/>
        <w:adjustRightInd/>
        <w:mirrorIndents/>
        <w:jc w:val="left"/>
        <w:textAlignment w:val="auto"/>
        <w:rPr>
          <w:rFonts w:ascii="Arial" w:hAnsi="Arial" w:cs="Arial"/>
          <w:b/>
          <w:bCs/>
          <w:kern w:val="0"/>
        </w:rPr>
      </w:pPr>
    </w:p>
    <w:p w:rsidR="006A38B7" w:rsidRDefault="006A38B7" w:rsidP="008C1CBB">
      <w:pPr>
        <w:suppressAutoHyphens w:val="0"/>
        <w:overflowPunct/>
        <w:adjustRightInd/>
        <w:mirrorIndents/>
        <w:jc w:val="left"/>
        <w:textAlignment w:val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MAIN HEADING</w:t>
      </w:r>
    </w:p>
    <w:p w:rsidR="006A38B7" w:rsidRPr="006A38B7" w:rsidRDefault="006A38B7" w:rsidP="008C1CBB">
      <w:pPr>
        <w:suppressAutoHyphens w:val="0"/>
        <w:overflowPunct/>
        <w:adjustRightInd/>
        <w:spacing w:after="100" w:afterAutospacing="1"/>
        <w:ind w:firstLine="357"/>
        <w:contextualSpacing/>
        <w:mirrorIndents/>
        <w:jc w:val="left"/>
        <w:textAlignment w:val="auto"/>
        <w:rPr>
          <w:kern w:val="0"/>
        </w:rPr>
      </w:pPr>
      <w:r>
        <w:rPr>
          <w:kern w:val="0"/>
        </w:rPr>
        <w:t xml:space="preserve">For further sub-structuring of your text, use sub-headings (see </w:t>
      </w:r>
      <w:r w:rsidRPr="006A38B7">
        <w:rPr>
          <w:kern w:val="0"/>
        </w:rPr>
        <w:t>below).</w:t>
      </w:r>
    </w:p>
    <w:p w:rsidR="006A38B7" w:rsidRPr="006A38B7" w:rsidRDefault="006A38B7" w:rsidP="008C1CBB">
      <w:pPr>
        <w:pStyle w:val="BodyTextIndent"/>
        <w:adjustRightInd/>
        <w:ind w:firstLine="0"/>
        <w:mirrorIndents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Figures</w:t>
      </w:r>
    </w:p>
    <w:p w:rsidR="003F339C" w:rsidRPr="006A38B7" w:rsidRDefault="006A38B7" w:rsidP="008C1CBB">
      <w:pPr>
        <w:suppressAutoHyphens w:val="0"/>
        <w:overflowPunct/>
        <w:adjustRightInd/>
        <w:spacing w:after="100" w:afterAutospacing="1"/>
        <w:ind w:firstLine="357"/>
        <w:contextualSpacing/>
        <w:mirrorIndents/>
        <w:jc w:val="left"/>
        <w:textAlignment w:val="auto"/>
        <w:rPr>
          <w:b/>
          <w:kern w:val="0"/>
        </w:rPr>
      </w:pPr>
      <w:r w:rsidRPr="006A38B7">
        <w:t>Reference the figures like this</w:t>
      </w:r>
      <w:r w:rsidR="003F339C" w:rsidRPr="006A38B7">
        <w:rPr>
          <w:b/>
        </w:rPr>
        <w:t xml:space="preserve"> (</w:t>
      </w:r>
      <w:r w:rsidR="003F339C" w:rsidRPr="006A38B7">
        <w:rPr>
          <w:b/>
        </w:rPr>
        <w:fldChar w:fldCharType="begin"/>
      </w:r>
      <w:r w:rsidR="003F339C" w:rsidRPr="006A38B7">
        <w:rPr>
          <w:b/>
        </w:rPr>
        <w:instrText xml:space="preserve"> REF _Ref410141037 \h </w:instrText>
      </w:r>
      <w:r>
        <w:rPr>
          <w:b/>
        </w:rPr>
        <w:instrText xml:space="preserve"> \* MERGEFORMAT </w:instrText>
      </w:r>
      <w:r w:rsidR="003F339C" w:rsidRPr="006A38B7">
        <w:rPr>
          <w:b/>
        </w:rPr>
      </w:r>
      <w:r w:rsidR="003F339C" w:rsidRPr="006A38B7">
        <w:rPr>
          <w:b/>
        </w:rPr>
        <w:fldChar w:fldCharType="separate"/>
      </w:r>
      <w:r w:rsidR="00A65BF5" w:rsidRPr="006A38B7">
        <w:rPr>
          <w:rFonts w:ascii="Calibri" w:hAnsi="Calibri" w:cs="Calibri"/>
          <w:b/>
        </w:rPr>
        <w:t xml:space="preserve">Figure </w:t>
      </w:r>
      <w:r w:rsidR="00A65BF5">
        <w:rPr>
          <w:rFonts w:ascii="Calibri" w:hAnsi="Calibri" w:cs="Calibri"/>
          <w:b/>
          <w:noProof/>
        </w:rPr>
        <w:t>1</w:t>
      </w:r>
      <w:r w:rsidR="003F339C" w:rsidRPr="006A38B7">
        <w:rPr>
          <w:b/>
        </w:rPr>
        <w:fldChar w:fldCharType="end"/>
      </w:r>
      <w:r w:rsidR="003F339C" w:rsidRPr="006A38B7">
        <w:rPr>
          <w:b/>
        </w:rPr>
        <w:t>).</w:t>
      </w:r>
    </w:p>
    <w:p w:rsidR="00283297" w:rsidRPr="006A38B7" w:rsidRDefault="00283297" w:rsidP="008C1CBB">
      <w:pPr>
        <w:pStyle w:val="BodyTextIndent"/>
        <w:adjustRightInd/>
        <w:ind w:firstLine="0"/>
        <w:mirrorIndents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Equations</w:t>
      </w:r>
    </w:p>
    <w:p w:rsidR="00283297" w:rsidRPr="006A38B7" w:rsidRDefault="00283297" w:rsidP="008C1CBB">
      <w:pPr>
        <w:suppressAutoHyphens w:val="0"/>
        <w:overflowPunct/>
        <w:adjustRightInd/>
        <w:spacing w:after="100" w:afterAutospacing="1"/>
        <w:ind w:firstLine="357"/>
        <w:contextualSpacing/>
        <w:mirrorIndents/>
        <w:jc w:val="left"/>
        <w:textAlignment w:val="auto"/>
        <w:rPr>
          <w:kern w:val="0"/>
        </w:rPr>
      </w:pPr>
      <w:r w:rsidRPr="006A38B7">
        <w:t>Refer to the equations using the parentheses (1)</w:t>
      </w:r>
      <w:r w:rsidR="00502C96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477"/>
        <w:gridCol w:w="473"/>
      </w:tblGrid>
      <w:tr w:rsidR="00283297" w:rsidRPr="006A38B7" w:rsidTr="00E07668">
        <w:tc>
          <w:tcPr>
            <w:tcW w:w="500" w:type="pct"/>
            <w:vAlign w:val="center"/>
          </w:tcPr>
          <w:p w:rsidR="00283297" w:rsidRPr="006A38B7" w:rsidRDefault="00283297" w:rsidP="008C1CBB">
            <w:pPr>
              <w:adjustRightInd/>
              <w:spacing w:before="120" w:after="120"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0" w:type="pct"/>
            <w:vAlign w:val="center"/>
          </w:tcPr>
          <w:p w:rsidR="00283297" w:rsidRPr="006A38B7" w:rsidRDefault="00283297" w:rsidP="008C1CBB">
            <w:pPr>
              <w:tabs>
                <w:tab w:val="left" w:pos="372"/>
              </w:tabs>
              <w:adjustRightInd/>
              <w:spacing w:before="120" w:after="120"/>
              <w:mirrorIndents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4"/>
                        <w:szCs w:val="24"/>
                        <w:lang w:val="en-US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4"/>
                            <w:szCs w:val="24"/>
                            <w:lang w:val="en-US"/>
                          </w:rPr>
                          <m:t>-4</m:t>
                        </m:r>
                        <m:r>
                          <w:rPr>
                            <w:rFonts w:ascii="Cambria Math" w:eastAsiaTheme="minorEastAsia" w:hAnsi="Cambria Math" w:cs="Cambria Math"/>
                            <w:sz w:val="24"/>
                            <w:szCs w:val="24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00" w:type="pct"/>
            <w:vAlign w:val="center"/>
          </w:tcPr>
          <w:p w:rsidR="00283297" w:rsidRPr="006A38B7" w:rsidRDefault="00283297" w:rsidP="008C1CBB">
            <w:pPr>
              <w:adjustRightInd/>
              <w:spacing w:before="120" w:after="120"/>
              <w:mirrorIndents/>
              <w:jc w:val="right"/>
              <w:rPr>
                <w:rFonts w:ascii="Times New Roman" w:hAnsi="Times New Roman" w:cs="Times New Roman"/>
              </w:rPr>
            </w:pPr>
            <w:bookmarkStart w:id="3" w:name="_Ref416869717"/>
            <w:r w:rsidRPr="006A38B7">
              <w:rPr>
                <w:rFonts w:ascii="Times New Roman" w:hAnsi="Times New Roman" w:cs="Times New Roman"/>
              </w:rPr>
              <w:t>(</w:t>
            </w:r>
            <w:r w:rsidRPr="006A38B7">
              <w:fldChar w:fldCharType="begin"/>
            </w:r>
            <w:r w:rsidRPr="006A38B7">
              <w:rPr>
                <w:rFonts w:ascii="Times New Roman" w:hAnsi="Times New Roman" w:cs="Times New Roman"/>
              </w:rPr>
              <w:instrText xml:space="preserve"> SEQ Equation \* ARABIC </w:instrText>
            </w:r>
            <w:r w:rsidRPr="006A38B7">
              <w:fldChar w:fldCharType="separate"/>
            </w:r>
            <w:r w:rsidR="00A65BF5">
              <w:rPr>
                <w:rFonts w:ascii="Times New Roman" w:hAnsi="Times New Roman" w:cs="Times New Roman"/>
                <w:noProof/>
              </w:rPr>
              <w:t>1</w:t>
            </w:r>
            <w:r w:rsidRPr="006A38B7">
              <w:fldChar w:fldCharType="end"/>
            </w:r>
            <w:bookmarkEnd w:id="3"/>
            <w:r w:rsidRPr="006A38B7">
              <w:rPr>
                <w:rFonts w:ascii="Times New Roman" w:hAnsi="Times New Roman" w:cs="Times New Roman"/>
              </w:rPr>
              <w:t>)</w:t>
            </w:r>
          </w:p>
        </w:tc>
      </w:tr>
    </w:tbl>
    <w:p w:rsidR="003F339C" w:rsidRPr="006A38B7" w:rsidRDefault="003F339C" w:rsidP="008C1CBB">
      <w:pPr>
        <w:adjustRightInd/>
        <w:mirrorIndents/>
        <w:rPr>
          <w:b/>
        </w:rPr>
      </w:pPr>
    </w:p>
    <w:p w:rsidR="003F339C" w:rsidRPr="006A38B7" w:rsidRDefault="006A38B7" w:rsidP="008C1CBB">
      <w:pPr>
        <w:adjustRightInd/>
        <w:mirrorIndents/>
        <w:jc w:val="center"/>
        <w:rPr>
          <w:b/>
        </w:rPr>
      </w:pPr>
      <w:r w:rsidRPr="006A38B7">
        <w:rPr>
          <w:b/>
          <w:noProof/>
          <w:lang w:eastAsia="zh-CN"/>
        </w:rPr>
        <w:drawing>
          <wp:inline distT="0" distB="0" distL="0" distR="0">
            <wp:extent cx="1734064" cy="1949508"/>
            <wp:effectExtent l="0" t="0" r="0" b="0"/>
            <wp:docPr id="20" name="Picture 20" descr="https://upload.wikimedia.org/wikipedia/commons/thumb/4/47/Four_stroke_engine_diagram.jpg/220px-Four_stroke_engine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7/Four_stroke_engine_diagram.jpg/220px-Four_stroke_engine_diagr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95" cy="199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9C" w:rsidRPr="006A38B7" w:rsidRDefault="003F339C" w:rsidP="009739F5">
      <w:pPr>
        <w:tabs>
          <w:tab w:val="left" w:pos="2977"/>
        </w:tabs>
        <w:adjustRightInd/>
        <w:spacing w:after="120"/>
        <w:ind w:left="851" w:hanging="851"/>
        <w:mirrorIndents/>
        <w:jc w:val="center"/>
        <w:rPr>
          <w:rFonts w:ascii="Calibri" w:hAnsi="Calibri" w:cs="Calibri"/>
          <w:b/>
        </w:rPr>
      </w:pPr>
      <w:bookmarkStart w:id="4" w:name="_Ref410141037"/>
      <w:r w:rsidRPr="006A38B7">
        <w:rPr>
          <w:rFonts w:ascii="Calibri" w:hAnsi="Calibri" w:cs="Calibri"/>
          <w:b/>
        </w:rPr>
        <w:t xml:space="preserve">Figure </w:t>
      </w:r>
      <w:r w:rsidRPr="006A38B7">
        <w:rPr>
          <w:rFonts w:ascii="Calibri" w:hAnsi="Calibri" w:cs="Calibri"/>
          <w:b/>
        </w:rPr>
        <w:fldChar w:fldCharType="begin"/>
      </w:r>
      <w:r w:rsidRPr="006A38B7">
        <w:rPr>
          <w:rFonts w:ascii="Calibri" w:hAnsi="Calibri" w:cs="Calibri"/>
          <w:b/>
        </w:rPr>
        <w:instrText xml:space="preserve"> SEQ Figure \* ARABIC </w:instrText>
      </w:r>
      <w:r w:rsidRPr="006A38B7">
        <w:rPr>
          <w:rFonts w:ascii="Calibri" w:hAnsi="Calibri" w:cs="Calibri"/>
          <w:b/>
        </w:rPr>
        <w:fldChar w:fldCharType="separate"/>
      </w:r>
      <w:r w:rsidR="00A65BF5">
        <w:rPr>
          <w:rFonts w:ascii="Calibri" w:hAnsi="Calibri" w:cs="Calibri"/>
          <w:b/>
          <w:noProof/>
        </w:rPr>
        <w:t>1</w:t>
      </w:r>
      <w:r w:rsidRPr="006A38B7">
        <w:rPr>
          <w:rFonts w:ascii="Calibri" w:hAnsi="Calibri" w:cs="Calibri"/>
          <w:b/>
        </w:rPr>
        <w:fldChar w:fldCharType="end"/>
      </w:r>
      <w:bookmarkEnd w:id="4"/>
      <w:r w:rsidRPr="006A38B7">
        <w:rPr>
          <w:rFonts w:ascii="Calibri" w:hAnsi="Calibri" w:cs="Calibri"/>
          <w:b/>
        </w:rPr>
        <w:t>.</w:t>
      </w:r>
      <w:r w:rsidRPr="006A38B7">
        <w:rPr>
          <w:rFonts w:ascii="Calibri" w:hAnsi="Calibri" w:cs="Calibri"/>
          <w:b/>
        </w:rPr>
        <w:tab/>
      </w:r>
      <w:r w:rsidR="006A38B7" w:rsidRPr="006A38B7">
        <w:rPr>
          <w:rFonts w:ascii="Calibri" w:hAnsi="Calibri" w:cs="Calibri"/>
          <w:b/>
        </w:rPr>
        <w:t>Four-stroke engine</w:t>
      </w:r>
    </w:p>
    <w:p w:rsidR="008B61D2" w:rsidRDefault="003A2585" w:rsidP="008C1CBB">
      <w:pPr>
        <w:pStyle w:val="AcknowledgmentsClauseTitle"/>
        <w:adjustRightInd/>
        <w:mirrorIndents/>
      </w:pPr>
      <w:r>
        <w:t>Conclusion</w:t>
      </w:r>
      <w:r w:rsidR="00332E91">
        <w:t xml:space="preserve"> </w:t>
      </w:r>
    </w:p>
    <w:p w:rsidR="000F145C" w:rsidRPr="00685195" w:rsidRDefault="00685195" w:rsidP="00436245">
      <w:pPr>
        <w:suppressAutoHyphens w:val="0"/>
        <w:overflowPunct/>
        <w:adjustRightInd/>
        <w:spacing w:after="100" w:afterAutospacing="1"/>
        <w:ind w:firstLine="357"/>
        <w:contextualSpacing/>
        <w:mirrorIndents/>
        <w:textAlignment w:val="auto"/>
        <w:rPr>
          <w:kern w:val="0"/>
        </w:rPr>
      </w:pPr>
      <w:r>
        <w:t xml:space="preserve">Here, summarize the results described in the paper, and make conclusions. </w:t>
      </w:r>
    </w:p>
    <w:p w:rsidR="008B61D2" w:rsidRDefault="008B61D2" w:rsidP="008C1CBB">
      <w:pPr>
        <w:pStyle w:val="ReferencesClauseTitle"/>
        <w:adjustRightInd/>
        <w:mirrorIndents/>
      </w:pPr>
      <w:r>
        <w:t>References</w:t>
      </w:r>
    </w:p>
    <w:p w:rsidR="00502C96" w:rsidRPr="00377196" w:rsidRDefault="00A5031B" w:rsidP="00377196">
      <w:pPr>
        <w:pStyle w:val="ListParagraph"/>
        <w:widowControl w:val="0"/>
        <w:numPr>
          <w:ilvl w:val="0"/>
          <w:numId w:val="11"/>
        </w:numPr>
        <w:tabs>
          <w:tab w:val="left" w:pos="7797"/>
        </w:tabs>
        <w:suppressAutoHyphens w:val="0"/>
        <w:overflowPunct/>
        <w:autoSpaceDE/>
        <w:autoSpaceDN/>
        <w:adjustRightInd/>
        <w:spacing w:before="60" w:after="60" w:line="240" w:lineRule="atLeast"/>
        <w:ind w:left="426"/>
        <w:mirrorIndents/>
        <w:textAlignment w:val="auto"/>
        <w:rPr>
          <w:lang w:val="en-CA"/>
        </w:rPr>
      </w:pPr>
      <w:r w:rsidRPr="00377196">
        <w:rPr>
          <w:kern w:val="0"/>
        </w:rPr>
        <w:t>Bathe, K.</w:t>
      </w:r>
      <w:r w:rsidR="00502C96" w:rsidRPr="00377196">
        <w:rPr>
          <w:kern w:val="0"/>
        </w:rPr>
        <w:t xml:space="preserve"> </w:t>
      </w:r>
      <w:r w:rsidRPr="00377196">
        <w:rPr>
          <w:kern w:val="0"/>
        </w:rPr>
        <w:t xml:space="preserve">J., </w:t>
      </w:r>
      <w:r w:rsidRPr="00646C2A">
        <w:rPr>
          <w:i/>
          <w:iCs/>
          <w:kern w:val="0"/>
        </w:rPr>
        <w:t>Finite Element Procedures in Engineering Analysis</w:t>
      </w:r>
      <w:r w:rsidR="00646C2A">
        <w:rPr>
          <w:kern w:val="0"/>
        </w:rPr>
        <w:t>, Prentice Hall (</w:t>
      </w:r>
      <w:r w:rsidRPr="00377196">
        <w:rPr>
          <w:kern w:val="0"/>
        </w:rPr>
        <w:t>1982</w:t>
      </w:r>
      <w:r w:rsidR="00646C2A">
        <w:rPr>
          <w:kern w:val="0"/>
        </w:rPr>
        <w:t>)</w:t>
      </w:r>
      <w:r w:rsidRPr="00377196">
        <w:rPr>
          <w:kern w:val="0"/>
        </w:rPr>
        <w:t>.</w:t>
      </w:r>
    </w:p>
    <w:p w:rsidR="00502C96" w:rsidRPr="00917D17" w:rsidRDefault="00502C96" w:rsidP="00377196">
      <w:pPr>
        <w:pStyle w:val="ListParagraph"/>
        <w:widowControl w:val="0"/>
        <w:numPr>
          <w:ilvl w:val="0"/>
          <w:numId w:val="11"/>
        </w:numPr>
        <w:tabs>
          <w:tab w:val="left" w:pos="7797"/>
        </w:tabs>
        <w:suppressAutoHyphens w:val="0"/>
        <w:overflowPunct/>
        <w:autoSpaceDE/>
        <w:autoSpaceDN/>
        <w:adjustRightInd/>
        <w:spacing w:before="60" w:after="60" w:line="240" w:lineRule="atLeast"/>
        <w:ind w:left="426"/>
        <w:mirrorIndents/>
        <w:textAlignment w:val="auto"/>
        <w:rPr>
          <w:lang w:val="en-CA"/>
        </w:rPr>
      </w:pPr>
      <w:proofErr w:type="spellStart"/>
      <w:r w:rsidRPr="00377196">
        <w:rPr>
          <w:kern w:val="0"/>
        </w:rPr>
        <w:t>Virkler</w:t>
      </w:r>
      <w:proofErr w:type="spellEnd"/>
      <w:r w:rsidRPr="00377196">
        <w:rPr>
          <w:kern w:val="0"/>
        </w:rPr>
        <w:t xml:space="preserve"> D. A., </w:t>
      </w:r>
      <w:r w:rsidR="00646C2A">
        <w:rPr>
          <w:kern w:val="0"/>
        </w:rPr>
        <w:t>“</w:t>
      </w:r>
      <w:r w:rsidRPr="00377196">
        <w:rPr>
          <w:kern w:val="0"/>
        </w:rPr>
        <w:t>Computer Aided Torsional Vibration</w:t>
      </w:r>
      <w:r w:rsidRPr="00377196">
        <w:rPr>
          <w:lang w:val="en-CA"/>
        </w:rPr>
        <w:t xml:space="preserve"> </w:t>
      </w:r>
      <w:r w:rsidRPr="00377196">
        <w:rPr>
          <w:kern w:val="0"/>
        </w:rPr>
        <w:t>Analysis</w:t>
      </w:r>
      <w:r w:rsidR="00646C2A">
        <w:rPr>
          <w:kern w:val="0"/>
        </w:rPr>
        <w:t>”</w:t>
      </w:r>
      <w:r w:rsidRPr="00377196">
        <w:rPr>
          <w:kern w:val="0"/>
        </w:rPr>
        <w:t xml:space="preserve">, </w:t>
      </w:r>
      <w:r w:rsidRPr="00646C2A">
        <w:rPr>
          <w:i/>
          <w:kern w:val="0"/>
        </w:rPr>
        <w:t>SAE Paper 860739</w:t>
      </w:r>
      <w:r w:rsidR="00646C2A">
        <w:rPr>
          <w:kern w:val="0"/>
        </w:rPr>
        <w:t xml:space="preserve"> (</w:t>
      </w:r>
      <w:r w:rsidRPr="00377196">
        <w:rPr>
          <w:kern w:val="0"/>
        </w:rPr>
        <w:t>1986</w:t>
      </w:r>
      <w:r w:rsidR="00646C2A">
        <w:rPr>
          <w:kern w:val="0"/>
        </w:rPr>
        <w:t>)</w:t>
      </w:r>
      <w:r w:rsidRPr="00377196">
        <w:rPr>
          <w:kern w:val="0"/>
        </w:rPr>
        <w:t>.</w:t>
      </w:r>
    </w:p>
    <w:p w:rsidR="00917D17" w:rsidRPr="00917D17" w:rsidRDefault="00917D17" w:rsidP="00917D17">
      <w:pPr>
        <w:pStyle w:val="ListParagraph"/>
        <w:widowControl w:val="0"/>
        <w:numPr>
          <w:ilvl w:val="0"/>
          <w:numId w:val="11"/>
        </w:numPr>
        <w:tabs>
          <w:tab w:val="left" w:pos="7797"/>
        </w:tabs>
        <w:suppressAutoHyphens w:val="0"/>
        <w:overflowPunct/>
        <w:autoSpaceDE/>
        <w:autoSpaceDN/>
        <w:adjustRightInd/>
        <w:spacing w:before="60" w:after="60" w:line="240" w:lineRule="atLeast"/>
        <w:ind w:left="426"/>
        <w:mirrorIndents/>
        <w:textAlignment w:val="auto"/>
        <w:rPr>
          <w:lang w:val="ru-RU"/>
        </w:rPr>
      </w:pPr>
      <w:r w:rsidRPr="00A86107">
        <w:rPr>
          <w:kern w:val="0"/>
          <w:lang w:val="ru-RU"/>
        </w:rPr>
        <w:t xml:space="preserve">Саркисян Ю. Л., Аппроксимационный синтез </w:t>
      </w:r>
      <w:bookmarkStart w:id="5" w:name="_GoBack"/>
      <w:bookmarkEnd w:id="5"/>
      <w:r w:rsidRPr="00A86107">
        <w:rPr>
          <w:kern w:val="0"/>
          <w:lang w:val="ru-RU"/>
        </w:rPr>
        <w:t>механизмов. - М.: Наука, 1982.- 304 с.</w:t>
      </w:r>
    </w:p>
    <w:p w:rsidR="00820113" w:rsidRPr="00502C96" w:rsidRDefault="00820113" w:rsidP="00377196">
      <w:pPr>
        <w:widowControl w:val="0"/>
        <w:tabs>
          <w:tab w:val="left" w:pos="7797"/>
        </w:tabs>
        <w:suppressAutoHyphens w:val="0"/>
        <w:overflowPunct/>
        <w:autoSpaceDE/>
        <w:autoSpaceDN/>
        <w:adjustRightInd/>
        <w:spacing w:before="60" w:after="60" w:line="240" w:lineRule="atLeast"/>
        <w:ind w:left="426"/>
        <w:mirrorIndents/>
        <w:textAlignment w:val="auto"/>
        <w:rPr>
          <w:lang w:val="en-CA"/>
        </w:rPr>
      </w:pPr>
    </w:p>
    <w:sectPr w:rsidR="00820113" w:rsidRPr="00502C96" w:rsidSect="009739F5">
      <w:type w:val="continuous"/>
      <w:pgSz w:w="11907" w:h="16839" w:code="9"/>
      <w:pgMar w:top="1440" w:right="1183" w:bottom="1440" w:left="1418" w:header="720" w:footer="720" w:gutter="0"/>
      <w:cols w:num="2"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FE" w:rsidRDefault="005009FE">
      <w:r>
        <w:separator/>
      </w:r>
    </w:p>
  </w:endnote>
  <w:endnote w:type="continuationSeparator" w:id="0">
    <w:p w:rsidR="005009FE" w:rsidRDefault="0050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DC9" w:rsidRDefault="00F350DB" w:rsidP="00820113">
    <w:pPr>
      <w:pStyle w:val="Footer"/>
      <w:tabs>
        <w:tab w:val="clear" w:pos="5760"/>
        <w:tab w:val="center" w:pos="4820"/>
      </w:tabs>
    </w:pPr>
    <w:r>
      <w:t>MES-2018</w:t>
    </w:r>
    <w:r w:rsidR="00644DC9">
      <w:tab/>
    </w:r>
    <w:r w:rsidR="00644DC9">
      <w:fldChar w:fldCharType="begin"/>
    </w:r>
    <w:r w:rsidR="00644DC9">
      <w:instrText xml:space="preserve"> PAGE  \* MERGEFORMAT </w:instrText>
    </w:r>
    <w:r w:rsidR="00644DC9">
      <w:fldChar w:fldCharType="separate"/>
    </w:r>
    <w:r w:rsidR="00917D17">
      <w:rPr>
        <w:noProof/>
      </w:rPr>
      <w:t>1</w:t>
    </w:r>
    <w:r w:rsidR="00644DC9">
      <w:fldChar w:fldCharType="end"/>
    </w:r>
    <w:r w:rsidR="00EB1702">
      <w:tab/>
      <w:t>Copyright © 2018</w:t>
    </w:r>
    <w:r w:rsidR="00644DC9">
      <w:t xml:space="preserve"> by </w:t>
    </w:r>
    <w:r w:rsidR="00EB1702">
      <w:t>NPUA and AUA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FE" w:rsidRDefault="005009FE">
      <w:r>
        <w:separator/>
      </w:r>
    </w:p>
  </w:footnote>
  <w:footnote w:type="continuationSeparator" w:id="0">
    <w:p w:rsidR="005009FE" w:rsidRDefault="0050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42AD3FA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AA4268E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21155F94"/>
    <w:multiLevelType w:val="hybridMultilevel"/>
    <w:tmpl w:val="AA0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043E"/>
    <w:multiLevelType w:val="hybridMultilevel"/>
    <w:tmpl w:val="FCB8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4AB7"/>
    <w:multiLevelType w:val="hybridMultilevel"/>
    <w:tmpl w:val="5894A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7021"/>
    <w:multiLevelType w:val="hybridMultilevel"/>
    <w:tmpl w:val="CA0480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6609A"/>
    <w:multiLevelType w:val="hybridMultilevel"/>
    <w:tmpl w:val="B266699A"/>
    <w:lvl w:ilvl="0" w:tplc="96304B0E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F2D93"/>
    <w:multiLevelType w:val="singleLevel"/>
    <w:tmpl w:val="425C44F6"/>
    <w:lvl w:ilvl="0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472727"/>
    <w:multiLevelType w:val="hybridMultilevel"/>
    <w:tmpl w:val="6FBA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B022C"/>
    <w:multiLevelType w:val="hybridMultilevel"/>
    <w:tmpl w:val="0F7A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B09D4"/>
    <w:multiLevelType w:val="hybridMultilevel"/>
    <w:tmpl w:val="87DCA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05589"/>
    <w:rsid w:val="00016115"/>
    <w:rsid w:val="00017216"/>
    <w:rsid w:val="0001721E"/>
    <w:rsid w:val="000244AB"/>
    <w:rsid w:val="000340A9"/>
    <w:rsid w:val="00062D52"/>
    <w:rsid w:val="00066004"/>
    <w:rsid w:val="00067595"/>
    <w:rsid w:val="00087F6B"/>
    <w:rsid w:val="000A2D0E"/>
    <w:rsid w:val="000A49E3"/>
    <w:rsid w:val="000A636A"/>
    <w:rsid w:val="000C30C7"/>
    <w:rsid w:val="000C6302"/>
    <w:rsid w:val="000D148D"/>
    <w:rsid w:val="000D455B"/>
    <w:rsid w:val="000E699E"/>
    <w:rsid w:val="000F145C"/>
    <w:rsid w:val="000F4AC3"/>
    <w:rsid w:val="000F78B2"/>
    <w:rsid w:val="00100863"/>
    <w:rsid w:val="0011226F"/>
    <w:rsid w:val="00112A05"/>
    <w:rsid w:val="00143B6E"/>
    <w:rsid w:val="0015650B"/>
    <w:rsid w:val="001628ED"/>
    <w:rsid w:val="00166DE1"/>
    <w:rsid w:val="00166FC6"/>
    <w:rsid w:val="00170249"/>
    <w:rsid w:val="00175A8C"/>
    <w:rsid w:val="0017781E"/>
    <w:rsid w:val="00196C7A"/>
    <w:rsid w:val="001A5DBF"/>
    <w:rsid w:val="001A760C"/>
    <w:rsid w:val="001C4060"/>
    <w:rsid w:val="001C72CC"/>
    <w:rsid w:val="001F5562"/>
    <w:rsid w:val="001F6199"/>
    <w:rsid w:val="00213194"/>
    <w:rsid w:val="0021335C"/>
    <w:rsid w:val="00213AF2"/>
    <w:rsid w:val="00215343"/>
    <w:rsid w:val="002251AF"/>
    <w:rsid w:val="00230C0B"/>
    <w:rsid w:val="00231A01"/>
    <w:rsid w:val="00236726"/>
    <w:rsid w:val="00237B45"/>
    <w:rsid w:val="00245B9E"/>
    <w:rsid w:val="0025212D"/>
    <w:rsid w:val="00254D92"/>
    <w:rsid w:val="0027174F"/>
    <w:rsid w:val="00280DDC"/>
    <w:rsid w:val="00283297"/>
    <w:rsid w:val="0028587E"/>
    <w:rsid w:val="00294786"/>
    <w:rsid w:val="002C0128"/>
    <w:rsid w:val="002C01C2"/>
    <w:rsid w:val="002C4F7A"/>
    <w:rsid w:val="00307275"/>
    <w:rsid w:val="00307D27"/>
    <w:rsid w:val="00311782"/>
    <w:rsid w:val="00313B7A"/>
    <w:rsid w:val="003140AC"/>
    <w:rsid w:val="00316C8D"/>
    <w:rsid w:val="003252AE"/>
    <w:rsid w:val="003278B5"/>
    <w:rsid w:val="00332E91"/>
    <w:rsid w:val="00334206"/>
    <w:rsid w:val="00345BCC"/>
    <w:rsid w:val="003529CD"/>
    <w:rsid w:val="00354643"/>
    <w:rsid w:val="00356B26"/>
    <w:rsid w:val="00367368"/>
    <w:rsid w:val="00367B6E"/>
    <w:rsid w:val="003727A6"/>
    <w:rsid w:val="00372CD9"/>
    <w:rsid w:val="003753BF"/>
    <w:rsid w:val="00377196"/>
    <w:rsid w:val="003816F9"/>
    <w:rsid w:val="00386CA8"/>
    <w:rsid w:val="00390F8D"/>
    <w:rsid w:val="0039473F"/>
    <w:rsid w:val="00396D15"/>
    <w:rsid w:val="003A2585"/>
    <w:rsid w:val="003B44DB"/>
    <w:rsid w:val="003C5935"/>
    <w:rsid w:val="003D74A6"/>
    <w:rsid w:val="003E1A83"/>
    <w:rsid w:val="003E4603"/>
    <w:rsid w:val="003E677F"/>
    <w:rsid w:val="003F13AB"/>
    <w:rsid w:val="003F1D0A"/>
    <w:rsid w:val="003F339C"/>
    <w:rsid w:val="004114B0"/>
    <w:rsid w:val="00411CF9"/>
    <w:rsid w:val="0041522A"/>
    <w:rsid w:val="00415252"/>
    <w:rsid w:val="00422277"/>
    <w:rsid w:val="0043116C"/>
    <w:rsid w:val="00433FC2"/>
    <w:rsid w:val="00436245"/>
    <w:rsid w:val="00436B6C"/>
    <w:rsid w:val="004374C0"/>
    <w:rsid w:val="00437810"/>
    <w:rsid w:val="00443FC6"/>
    <w:rsid w:val="0044675B"/>
    <w:rsid w:val="00456945"/>
    <w:rsid w:val="00464A7D"/>
    <w:rsid w:val="00466FA6"/>
    <w:rsid w:val="0047190E"/>
    <w:rsid w:val="00486085"/>
    <w:rsid w:val="00494F9F"/>
    <w:rsid w:val="00495088"/>
    <w:rsid w:val="004A035C"/>
    <w:rsid w:val="004A165B"/>
    <w:rsid w:val="004A2AFA"/>
    <w:rsid w:val="004B5171"/>
    <w:rsid w:val="004C00FE"/>
    <w:rsid w:val="004C0121"/>
    <w:rsid w:val="004C744B"/>
    <w:rsid w:val="004D3E48"/>
    <w:rsid w:val="004E4F10"/>
    <w:rsid w:val="004F17AA"/>
    <w:rsid w:val="004F6EED"/>
    <w:rsid w:val="005009FE"/>
    <w:rsid w:val="00502C96"/>
    <w:rsid w:val="0051520D"/>
    <w:rsid w:val="0052673F"/>
    <w:rsid w:val="00532EDF"/>
    <w:rsid w:val="0054059F"/>
    <w:rsid w:val="005451E5"/>
    <w:rsid w:val="00546CE8"/>
    <w:rsid w:val="0054783D"/>
    <w:rsid w:val="00547A93"/>
    <w:rsid w:val="00557D67"/>
    <w:rsid w:val="00576580"/>
    <w:rsid w:val="00581B6F"/>
    <w:rsid w:val="005924B4"/>
    <w:rsid w:val="00592CDC"/>
    <w:rsid w:val="00592EAE"/>
    <w:rsid w:val="00597A7D"/>
    <w:rsid w:val="005A0655"/>
    <w:rsid w:val="005A2ADC"/>
    <w:rsid w:val="005B1C9F"/>
    <w:rsid w:val="005B21FE"/>
    <w:rsid w:val="005B22BB"/>
    <w:rsid w:val="005B539A"/>
    <w:rsid w:val="005D355A"/>
    <w:rsid w:val="005E1584"/>
    <w:rsid w:val="005E3C82"/>
    <w:rsid w:val="005F1174"/>
    <w:rsid w:val="005F16AD"/>
    <w:rsid w:val="005F2C4F"/>
    <w:rsid w:val="005F4F68"/>
    <w:rsid w:val="006230D8"/>
    <w:rsid w:val="00625476"/>
    <w:rsid w:val="00630740"/>
    <w:rsid w:val="0064062B"/>
    <w:rsid w:val="00644DC9"/>
    <w:rsid w:val="00646C2A"/>
    <w:rsid w:val="00652938"/>
    <w:rsid w:val="00662554"/>
    <w:rsid w:val="006708EF"/>
    <w:rsid w:val="00673EB8"/>
    <w:rsid w:val="0068103A"/>
    <w:rsid w:val="00685195"/>
    <w:rsid w:val="00687AA9"/>
    <w:rsid w:val="00687D3A"/>
    <w:rsid w:val="006A05BF"/>
    <w:rsid w:val="006A2876"/>
    <w:rsid w:val="006A38B7"/>
    <w:rsid w:val="006B0D88"/>
    <w:rsid w:val="006B53A2"/>
    <w:rsid w:val="006B55BD"/>
    <w:rsid w:val="006B77ED"/>
    <w:rsid w:val="006D7F17"/>
    <w:rsid w:val="006E289B"/>
    <w:rsid w:val="006E3460"/>
    <w:rsid w:val="006F284C"/>
    <w:rsid w:val="006F5AF3"/>
    <w:rsid w:val="006F5C23"/>
    <w:rsid w:val="006F5FE8"/>
    <w:rsid w:val="00701709"/>
    <w:rsid w:val="00701721"/>
    <w:rsid w:val="00740990"/>
    <w:rsid w:val="00742E53"/>
    <w:rsid w:val="00743E0D"/>
    <w:rsid w:val="00744927"/>
    <w:rsid w:val="00753D7E"/>
    <w:rsid w:val="00776FAA"/>
    <w:rsid w:val="0078158D"/>
    <w:rsid w:val="00783A4E"/>
    <w:rsid w:val="00784477"/>
    <w:rsid w:val="00785BA0"/>
    <w:rsid w:val="0079149A"/>
    <w:rsid w:val="007948EF"/>
    <w:rsid w:val="007959B2"/>
    <w:rsid w:val="00796A37"/>
    <w:rsid w:val="00797FDE"/>
    <w:rsid w:val="007B1FA7"/>
    <w:rsid w:val="007B2BF3"/>
    <w:rsid w:val="007B2D95"/>
    <w:rsid w:val="007C3CAA"/>
    <w:rsid w:val="007D040A"/>
    <w:rsid w:val="007E3D99"/>
    <w:rsid w:val="00804E07"/>
    <w:rsid w:val="008064FF"/>
    <w:rsid w:val="00812B15"/>
    <w:rsid w:val="00812FE7"/>
    <w:rsid w:val="008134C2"/>
    <w:rsid w:val="00820113"/>
    <w:rsid w:val="008236EB"/>
    <w:rsid w:val="00841F8E"/>
    <w:rsid w:val="00843A8D"/>
    <w:rsid w:val="00845366"/>
    <w:rsid w:val="00847120"/>
    <w:rsid w:val="00851B5E"/>
    <w:rsid w:val="00860504"/>
    <w:rsid w:val="0087036D"/>
    <w:rsid w:val="00872E05"/>
    <w:rsid w:val="008A2533"/>
    <w:rsid w:val="008B61D2"/>
    <w:rsid w:val="008C1CBB"/>
    <w:rsid w:val="008C5298"/>
    <w:rsid w:val="008C5ED0"/>
    <w:rsid w:val="008D0803"/>
    <w:rsid w:val="008D3180"/>
    <w:rsid w:val="008D49F6"/>
    <w:rsid w:val="00903031"/>
    <w:rsid w:val="00917026"/>
    <w:rsid w:val="00917D17"/>
    <w:rsid w:val="00942681"/>
    <w:rsid w:val="00946DC1"/>
    <w:rsid w:val="00946E85"/>
    <w:rsid w:val="009530B9"/>
    <w:rsid w:val="0095492A"/>
    <w:rsid w:val="0096044A"/>
    <w:rsid w:val="009739F5"/>
    <w:rsid w:val="00973B1A"/>
    <w:rsid w:val="00987645"/>
    <w:rsid w:val="00997033"/>
    <w:rsid w:val="009B4BBF"/>
    <w:rsid w:val="009B57E8"/>
    <w:rsid w:val="009B6E19"/>
    <w:rsid w:val="009C446A"/>
    <w:rsid w:val="009D3451"/>
    <w:rsid w:val="009E2DE6"/>
    <w:rsid w:val="00A0643A"/>
    <w:rsid w:val="00A11AC9"/>
    <w:rsid w:val="00A227A7"/>
    <w:rsid w:val="00A24A92"/>
    <w:rsid w:val="00A25E94"/>
    <w:rsid w:val="00A41C73"/>
    <w:rsid w:val="00A42373"/>
    <w:rsid w:val="00A5031B"/>
    <w:rsid w:val="00A6328E"/>
    <w:rsid w:val="00A65BF5"/>
    <w:rsid w:val="00A8146B"/>
    <w:rsid w:val="00A86090"/>
    <w:rsid w:val="00AA2D04"/>
    <w:rsid w:val="00AA3B02"/>
    <w:rsid w:val="00AA43A5"/>
    <w:rsid w:val="00AB7A7D"/>
    <w:rsid w:val="00AC644A"/>
    <w:rsid w:val="00AC7DF7"/>
    <w:rsid w:val="00AF14F3"/>
    <w:rsid w:val="00AF5793"/>
    <w:rsid w:val="00B0013A"/>
    <w:rsid w:val="00B04473"/>
    <w:rsid w:val="00B11CE7"/>
    <w:rsid w:val="00B12518"/>
    <w:rsid w:val="00B17BB7"/>
    <w:rsid w:val="00B2305C"/>
    <w:rsid w:val="00B2445E"/>
    <w:rsid w:val="00B36DE6"/>
    <w:rsid w:val="00B42DB0"/>
    <w:rsid w:val="00B444CF"/>
    <w:rsid w:val="00B45354"/>
    <w:rsid w:val="00B52F71"/>
    <w:rsid w:val="00B77AC7"/>
    <w:rsid w:val="00B91BB0"/>
    <w:rsid w:val="00B92038"/>
    <w:rsid w:val="00B93313"/>
    <w:rsid w:val="00BA1A83"/>
    <w:rsid w:val="00BA5173"/>
    <w:rsid w:val="00BA65BE"/>
    <w:rsid w:val="00BB3EA0"/>
    <w:rsid w:val="00BC7F30"/>
    <w:rsid w:val="00BE2524"/>
    <w:rsid w:val="00BE5289"/>
    <w:rsid w:val="00BF0337"/>
    <w:rsid w:val="00BF0E33"/>
    <w:rsid w:val="00C1727B"/>
    <w:rsid w:val="00C178F5"/>
    <w:rsid w:val="00C24DC9"/>
    <w:rsid w:val="00C25550"/>
    <w:rsid w:val="00C3087A"/>
    <w:rsid w:val="00C309D0"/>
    <w:rsid w:val="00C30B60"/>
    <w:rsid w:val="00C42370"/>
    <w:rsid w:val="00C51D1D"/>
    <w:rsid w:val="00C52545"/>
    <w:rsid w:val="00C66108"/>
    <w:rsid w:val="00C76BDC"/>
    <w:rsid w:val="00C77A23"/>
    <w:rsid w:val="00CB1E62"/>
    <w:rsid w:val="00CB6DC5"/>
    <w:rsid w:val="00CC7FE1"/>
    <w:rsid w:val="00CD7E2F"/>
    <w:rsid w:val="00CE14A4"/>
    <w:rsid w:val="00CE2F62"/>
    <w:rsid w:val="00CE3985"/>
    <w:rsid w:val="00CF266C"/>
    <w:rsid w:val="00CF30B5"/>
    <w:rsid w:val="00CF3A31"/>
    <w:rsid w:val="00D0428B"/>
    <w:rsid w:val="00D11A57"/>
    <w:rsid w:val="00D13C37"/>
    <w:rsid w:val="00D26E49"/>
    <w:rsid w:val="00D327E8"/>
    <w:rsid w:val="00D36C46"/>
    <w:rsid w:val="00D4206D"/>
    <w:rsid w:val="00D620FF"/>
    <w:rsid w:val="00D73710"/>
    <w:rsid w:val="00D875A3"/>
    <w:rsid w:val="00D95A31"/>
    <w:rsid w:val="00DA3CBD"/>
    <w:rsid w:val="00DA4ED1"/>
    <w:rsid w:val="00DA722B"/>
    <w:rsid w:val="00DB4010"/>
    <w:rsid w:val="00DB58D7"/>
    <w:rsid w:val="00DD08AB"/>
    <w:rsid w:val="00DE6BF8"/>
    <w:rsid w:val="00DF26E1"/>
    <w:rsid w:val="00E025B4"/>
    <w:rsid w:val="00E04C16"/>
    <w:rsid w:val="00E12507"/>
    <w:rsid w:val="00E14689"/>
    <w:rsid w:val="00E166B8"/>
    <w:rsid w:val="00E22D43"/>
    <w:rsid w:val="00E25D4C"/>
    <w:rsid w:val="00E3677B"/>
    <w:rsid w:val="00E373E7"/>
    <w:rsid w:val="00E408E0"/>
    <w:rsid w:val="00E53231"/>
    <w:rsid w:val="00E60712"/>
    <w:rsid w:val="00E633B8"/>
    <w:rsid w:val="00E65500"/>
    <w:rsid w:val="00E670AF"/>
    <w:rsid w:val="00E678CA"/>
    <w:rsid w:val="00E77BDE"/>
    <w:rsid w:val="00E859FF"/>
    <w:rsid w:val="00E87974"/>
    <w:rsid w:val="00E96B1C"/>
    <w:rsid w:val="00EA4E59"/>
    <w:rsid w:val="00EB1702"/>
    <w:rsid w:val="00EB25AB"/>
    <w:rsid w:val="00EC097B"/>
    <w:rsid w:val="00EC3826"/>
    <w:rsid w:val="00EC6E11"/>
    <w:rsid w:val="00ED0FD8"/>
    <w:rsid w:val="00ED38BB"/>
    <w:rsid w:val="00EE3434"/>
    <w:rsid w:val="00EF25E9"/>
    <w:rsid w:val="00F14947"/>
    <w:rsid w:val="00F16ECE"/>
    <w:rsid w:val="00F30BAC"/>
    <w:rsid w:val="00F3196A"/>
    <w:rsid w:val="00F31E92"/>
    <w:rsid w:val="00F350DB"/>
    <w:rsid w:val="00F359A4"/>
    <w:rsid w:val="00F44278"/>
    <w:rsid w:val="00F45806"/>
    <w:rsid w:val="00F525B6"/>
    <w:rsid w:val="00F57385"/>
    <w:rsid w:val="00F603D2"/>
    <w:rsid w:val="00F65A38"/>
    <w:rsid w:val="00F710B0"/>
    <w:rsid w:val="00F75F4D"/>
    <w:rsid w:val="00F81555"/>
    <w:rsid w:val="00F82EFC"/>
    <w:rsid w:val="00F838F4"/>
    <w:rsid w:val="00F90414"/>
    <w:rsid w:val="00F90AF7"/>
    <w:rsid w:val="00FB3274"/>
    <w:rsid w:val="00FB481D"/>
    <w:rsid w:val="00FB5B49"/>
    <w:rsid w:val="00FC0B0F"/>
    <w:rsid w:val="00FC0E11"/>
    <w:rsid w:val="00FD1807"/>
    <w:rsid w:val="00FD20C8"/>
    <w:rsid w:val="00FD29A9"/>
    <w:rsid w:val="00FD4BFC"/>
    <w:rsid w:val="00FE0FBF"/>
    <w:rsid w:val="00FE55A4"/>
    <w:rsid w:val="00FE5605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3C00-E5F7-467E-996B-CACA01A3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2" w:uiPriority="99"/>
    <w:lsdException w:name="List Bullet 3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next w:val="Normal"/>
    <w:link w:val="Heading1Char"/>
    <w:qFormat/>
    <w:rsid w:val="008A2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FA7"/>
    <w:pPr>
      <w:keepNext/>
      <w:keepLines/>
      <w:suppressAutoHyphens w:val="0"/>
      <w:overflowPunct/>
      <w:autoSpaceDE/>
      <w:autoSpaceDN/>
      <w:adjustRightInd/>
      <w:spacing w:before="200" w:after="200" w:line="252" w:lineRule="auto"/>
      <w:jc w:val="left"/>
      <w:textAlignment w:val="auto"/>
      <w:outlineLvl w:val="1"/>
    </w:pPr>
    <w:rPr>
      <w:rFonts w:ascii="Cambria" w:eastAsiaTheme="majorEastAsia" w:hAnsi="Cambria" w:cstheme="majorBidi"/>
      <w:b/>
      <w:bCs/>
      <w:kern w:val="0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FA7"/>
    <w:pPr>
      <w:keepNext/>
      <w:keepLines/>
      <w:suppressAutoHyphens w:val="0"/>
      <w:overflowPunct/>
      <w:autoSpaceDE/>
      <w:autoSpaceDN/>
      <w:adjustRightInd/>
      <w:spacing w:before="200" w:after="200" w:line="252" w:lineRule="auto"/>
      <w:jc w:val="left"/>
      <w:textAlignment w:val="auto"/>
      <w:outlineLvl w:val="2"/>
    </w:pPr>
    <w:rPr>
      <w:rFonts w:ascii="Cambria" w:eastAsiaTheme="majorEastAsia" w:hAnsi="Cambria" w:cstheme="majorBidi"/>
      <w:b/>
      <w:bCs/>
      <w:kern w:val="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link w:val="PlainTextChar"/>
    <w:uiPriority w:val="99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paragraph" w:styleId="BalloonText">
    <w:name w:val="Balloon Text"/>
    <w:basedOn w:val="Normal"/>
    <w:link w:val="BalloonTextChar"/>
    <w:uiPriority w:val="99"/>
    <w:unhideWhenUsed/>
    <w:rsid w:val="006A2876"/>
    <w:pPr>
      <w:suppressAutoHyphens w:val="0"/>
      <w:overflowPunct/>
      <w:autoSpaceDE/>
      <w:autoSpaceDN/>
      <w:adjustRightInd/>
      <w:jc w:val="left"/>
      <w:textAlignment w:val="auto"/>
    </w:pPr>
    <w:rPr>
      <w:rFonts w:ascii="Segoe UI" w:eastAsia="Calibri" w:hAnsi="Segoe UI" w:cs="Segoe U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287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A28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38BB"/>
    <w:rPr>
      <w:color w:val="808080"/>
    </w:rPr>
  </w:style>
  <w:style w:type="paragraph" w:styleId="ListBullet2">
    <w:name w:val="List Bullet 2"/>
    <w:basedOn w:val="Normal"/>
    <w:uiPriority w:val="99"/>
    <w:unhideWhenUsed/>
    <w:rsid w:val="00EC097B"/>
    <w:pPr>
      <w:numPr>
        <w:numId w:val="2"/>
      </w:numPr>
      <w:tabs>
        <w:tab w:val="num" w:pos="360"/>
      </w:tabs>
      <w:suppressAutoHyphens w:val="0"/>
      <w:overflowPunct/>
      <w:autoSpaceDE/>
      <w:autoSpaceDN/>
      <w:adjustRightInd/>
      <w:spacing w:after="200" w:line="252" w:lineRule="auto"/>
      <w:ind w:left="0" w:firstLine="0"/>
      <w:contextualSpacing/>
      <w:jc w:val="left"/>
      <w:textAlignment w:val="auto"/>
    </w:pPr>
    <w:rPr>
      <w:rFonts w:ascii="Cambria" w:hAnsi="Cambria"/>
      <w:kern w:val="0"/>
      <w:sz w:val="22"/>
      <w:szCs w:val="22"/>
      <w:lang w:bidi="en-US"/>
    </w:rPr>
  </w:style>
  <w:style w:type="character" w:styleId="Emphasis">
    <w:name w:val="Emphasis"/>
    <w:basedOn w:val="DefaultParagraphFont"/>
    <w:uiPriority w:val="20"/>
    <w:qFormat/>
    <w:rsid w:val="00EE3434"/>
    <w:rPr>
      <w:b/>
      <w:bCs/>
      <w:i w:val="0"/>
      <w:iCs w:val="0"/>
    </w:rPr>
  </w:style>
  <w:style w:type="character" w:customStyle="1" w:styleId="st">
    <w:name w:val="st"/>
    <w:basedOn w:val="DefaultParagraphFont"/>
    <w:rsid w:val="00EE3434"/>
  </w:style>
  <w:style w:type="paragraph" w:styleId="ListBullet3">
    <w:name w:val="List Bullet 3"/>
    <w:basedOn w:val="Normal"/>
    <w:uiPriority w:val="99"/>
    <w:unhideWhenUsed/>
    <w:rsid w:val="00A6328E"/>
    <w:pPr>
      <w:numPr>
        <w:numId w:val="3"/>
      </w:numPr>
      <w:tabs>
        <w:tab w:val="num" w:pos="360"/>
      </w:tabs>
      <w:suppressAutoHyphens w:val="0"/>
      <w:overflowPunct/>
      <w:autoSpaceDE/>
      <w:autoSpaceDN/>
      <w:adjustRightInd/>
      <w:spacing w:after="200" w:line="252" w:lineRule="auto"/>
      <w:ind w:left="0" w:firstLine="0"/>
      <w:contextualSpacing/>
      <w:jc w:val="left"/>
      <w:textAlignment w:val="auto"/>
    </w:pPr>
    <w:rPr>
      <w:rFonts w:ascii="Cambria" w:hAnsi="Cambria"/>
      <w:kern w:val="0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B1FA7"/>
    <w:rPr>
      <w:rFonts w:ascii="Cambria" w:eastAsiaTheme="majorEastAsia" w:hAnsi="Cambria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B1FA7"/>
    <w:rPr>
      <w:rFonts w:ascii="Cambria" w:eastAsiaTheme="majorEastAsia" w:hAnsi="Cambria" w:cstheme="majorBidi"/>
      <w:b/>
      <w:bCs/>
      <w:sz w:val="22"/>
      <w:szCs w:val="22"/>
      <w:lang w:bidi="en-US"/>
    </w:rPr>
  </w:style>
  <w:style w:type="table" w:styleId="TableGrid">
    <w:name w:val="Table Grid"/>
    <w:basedOn w:val="TableNormal"/>
    <w:rsid w:val="00C30B60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rsid w:val="00CB1E62"/>
    <w:rPr>
      <w:rFonts w:ascii="Courier New" w:hAnsi="Courier New" w:cs="Courier New"/>
    </w:rPr>
  </w:style>
  <w:style w:type="character" w:styleId="SubtleEmphasis">
    <w:name w:val="Subtle Emphasis"/>
    <w:basedOn w:val="DefaultParagraphFont"/>
    <w:uiPriority w:val="19"/>
    <w:qFormat/>
    <w:rsid w:val="00CB1E62"/>
    <w:rPr>
      <w:rFonts w:ascii="Arial" w:hAnsi="Arial"/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8A2533"/>
    <w:rPr>
      <w:rFonts w:asciiTheme="majorHAnsi" w:eastAsiaTheme="majorEastAsia" w:hAnsiTheme="majorHAnsi" w:cstheme="majorBidi"/>
      <w:color w:val="2E74B5" w:themeColor="accent1" w:themeShade="BF"/>
      <w:kern w:val="14"/>
      <w:sz w:val="32"/>
      <w:szCs w:val="32"/>
    </w:rPr>
  </w:style>
  <w:style w:type="paragraph" w:styleId="NoSpacing">
    <w:name w:val="No Spacing"/>
    <w:uiPriority w:val="1"/>
    <w:qFormat/>
    <w:rsid w:val="006D7F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Caption">
    <w:name w:val="caption"/>
    <w:basedOn w:val="Normal"/>
    <w:next w:val="Normal"/>
    <w:unhideWhenUsed/>
    <w:qFormat/>
    <w:rsid w:val="00FD4BFC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DDC"/>
    <w:pPr>
      <w:ind w:left="720"/>
      <w:contextualSpacing/>
    </w:pPr>
  </w:style>
  <w:style w:type="paragraph" w:customStyle="1" w:styleId="author0">
    <w:name w:val="author"/>
    <w:basedOn w:val="Normal"/>
    <w:next w:val="Normal"/>
    <w:rsid w:val="00EB1702"/>
    <w:pPr>
      <w:spacing w:before="480" w:after="220" w:line="240" w:lineRule="atLeast"/>
      <w:jc w:val="left"/>
    </w:pPr>
    <w:rPr>
      <w:rFonts w:ascii="Times" w:hAnsi="Times"/>
      <w:b/>
      <w:kern w:val="0"/>
      <w:lang w:eastAsia="de-DE"/>
    </w:rPr>
  </w:style>
  <w:style w:type="character" w:styleId="Hyperlink">
    <w:name w:val="Hyperlink"/>
    <w:rsid w:val="00EB1702"/>
    <w:rPr>
      <w:color w:val="0000FF"/>
      <w:u w:val="single"/>
    </w:rPr>
  </w:style>
  <w:style w:type="paragraph" w:customStyle="1" w:styleId="affiliation0">
    <w:name w:val="affiliation"/>
    <w:basedOn w:val="Normal"/>
    <w:next w:val="Normal"/>
    <w:rsid w:val="00EB1702"/>
    <w:pPr>
      <w:spacing w:before="120"/>
      <w:jc w:val="left"/>
    </w:pPr>
    <w:rPr>
      <w:rFonts w:ascii="Times" w:hAnsi="Times"/>
      <w:i/>
      <w:kern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@rocket-sc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e.doe@hihi-uni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BEF6-983E-4337-AF48-1F70C52C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Proceedings of</vt:lpstr>
      <vt:lpstr>Proceedings of</vt:lpstr>
    </vt:vector>
  </TitlesOfParts>
  <Company> 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Parikyan, Tigran (AVL List GmbH, Graz, Austria)</cp:lastModifiedBy>
  <cp:revision>12</cp:revision>
  <cp:lastPrinted>2017-12-03T21:03:00Z</cp:lastPrinted>
  <dcterms:created xsi:type="dcterms:W3CDTF">2017-12-03T20:49:00Z</dcterms:created>
  <dcterms:modified xsi:type="dcterms:W3CDTF">2017-12-05T17:25:00Z</dcterms:modified>
</cp:coreProperties>
</file>